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 年安徽省“徽姑娘”创新创意大赛晋级复赛项目名单(“科技创新”组(绿色食品及生命健康产业))</w:t>
      </w:r>
    </w:p>
    <w:p>
      <w:pPr>
        <w:rPr>
          <w:rFonts w:hint="eastAsia"/>
        </w:rPr>
      </w:pPr>
    </w:p>
    <w:tbl>
      <w:tblPr>
        <w:tblStyle w:val="3"/>
        <w:tblW w:w="9262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095"/>
        <w:gridCol w:w="162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基于新型生物表面活性剂槐糖脂的系列产品研发与产业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安徽萃英兰萌生物科技有限公司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生态先锋-环保聚乳酸餐具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安徽丰原生物新材料有限公司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安徽无人化农场关键技术研发与场景应用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安徽中科智能感知科技股份有限公司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即溶霍斛的开发与销售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安徽大别山霍斛科技有限公司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蔬芯服务—蔬菜产业一体化服务项目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安徽省舒城县舒丰现代农业科技开发有限公司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现代绿色蔬菜研产销一体化建设项目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安徽汇盛农业科技有限公司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种养循环生态农业乡村振兴项目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个性化定制纸巾的生产研发及互动营销项目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铜陵天天生物科技股份有限公司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橄榄蛏蚌链式发展创新创业项目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阜南县京淮特种水产有限公司（阜南县洪淮养殖专业合作社）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年产100吨爆珠和凝胶糖果生产项目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安徽一丸生物科技有限公司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创业助发展  创新促振兴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安徽绿信现代农业发展有限公司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安徽富美达万亩碧根果园乡村振兴带动项目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安徽富美达农业科技发展有限公司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打造番鸭发展全产业链，以特色产业助推乡村振兴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安庆永强农业科技股份有限公司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高效节能智能化批式循环谷物干燥机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安徽辰宇机械科技有限公司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木本油料类作物专用采收装备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安徽兆民特种智能装备科技有限公司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MTNjMTEzOWZiNGNjOWQyZDJiZTA1ODExZDUwNDkifQ=="/>
  </w:docVars>
  <w:rsids>
    <w:rsidRoot w:val="63F24ACD"/>
    <w:rsid w:val="01C643BB"/>
    <w:rsid w:val="36AF27E3"/>
    <w:rsid w:val="63F24ACD"/>
    <w:rsid w:val="7FCFC1F7"/>
    <w:rsid w:val="DFF5F5C0"/>
    <w:rsid w:val="FF6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1086</Words>
  <Characters>1126</Characters>
  <Lines>0</Lines>
  <Paragraphs>0</Paragraphs>
  <TotalTime>0</TotalTime>
  <ScaleCrop>false</ScaleCrop>
  <LinksUpToDate>false</LinksUpToDate>
  <CharactersWithSpaces>1129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2024-09-03T03:23:00Z</dcterms:created>
  <dc:creator>张宗良</dc:creator>
  <cp:lastModifiedBy>greatwall</cp:lastModifiedBy>
  <dcterms:modified xsi:type="dcterms:W3CDTF">2024-09-04T14:48:04Z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9CB374C0AABE4265839CB15CD5707014_12</vt:lpwstr>
  </property>
</Properties>
</file>